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0E87" w14:textId="77777777" w:rsidR="00453F50" w:rsidRDefault="00E84798" w:rsidP="00A51EF3">
      <w:pPr>
        <w:pStyle w:val="Style"/>
        <w:spacing w:line="1" w:lineRule="exact"/>
      </w:pPr>
      <w:bookmarkStart w:id="0" w:name="_GoBack"/>
      <w:bookmarkEnd w:id="0"/>
      <w:r>
        <w:rPr>
          <w:noProof/>
        </w:rPr>
        <w:drawing>
          <wp:anchor distT="0" distB="0" distL="114300" distR="114300" simplePos="0" relativeHeight="251658240" behindDoc="1" locked="0" layoutInCell="0" allowOverlap="1" wp14:anchorId="1FDA490A" wp14:editId="1430C5F9">
            <wp:simplePos x="0" y="0"/>
            <wp:positionH relativeFrom="margin">
              <wp:posOffset>0</wp:posOffset>
            </wp:positionH>
            <wp:positionV relativeFrom="margin">
              <wp:posOffset>0</wp:posOffset>
            </wp:positionV>
            <wp:extent cx="180403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035" cy="1621155"/>
                    </a:xfrm>
                    <a:prstGeom prst="rect">
                      <a:avLst/>
                    </a:prstGeom>
                    <a:noFill/>
                  </pic:spPr>
                </pic:pic>
              </a:graphicData>
            </a:graphic>
            <wp14:sizeRelH relativeFrom="page">
              <wp14:pctWidth>0</wp14:pctWidth>
            </wp14:sizeRelH>
            <wp14:sizeRelV relativeFrom="page">
              <wp14:pctHeight>0</wp14:pctHeight>
            </wp14:sizeRelV>
          </wp:anchor>
        </w:drawing>
      </w:r>
    </w:p>
    <w:p w14:paraId="6E1BF515" w14:textId="77777777" w:rsidR="00453F50" w:rsidRDefault="00453F50">
      <w:pPr>
        <w:pStyle w:val="Style"/>
        <w:shd w:val="clear" w:color="auto" w:fill="FFFFFF"/>
        <w:spacing w:before="278" w:line="907" w:lineRule="exact"/>
        <w:ind w:left="3125" w:right="20"/>
        <w:rPr>
          <w:b/>
          <w:bCs/>
          <w:color w:val="342E2E"/>
          <w:sz w:val="83"/>
          <w:szCs w:val="83"/>
          <w:shd w:val="clear" w:color="auto" w:fill="FFFFFF"/>
        </w:rPr>
      </w:pPr>
      <w:r>
        <w:rPr>
          <w:b/>
          <w:bCs/>
          <w:color w:val="342E2E"/>
          <w:sz w:val="83"/>
          <w:szCs w:val="83"/>
          <w:shd w:val="clear" w:color="auto" w:fill="FFFFFF"/>
        </w:rPr>
        <w:t xml:space="preserve">City of Childress </w:t>
      </w:r>
    </w:p>
    <w:p w14:paraId="41960EA2" w14:textId="77777777" w:rsidR="00453F50" w:rsidRDefault="00453F50">
      <w:pPr>
        <w:pStyle w:val="Style"/>
        <w:shd w:val="clear" w:color="auto" w:fill="FFFFFF"/>
        <w:spacing w:before="19" w:line="283" w:lineRule="exact"/>
        <w:ind w:left="3183"/>
        <w:rPr>
          <w:color w:val="826B63"/>
          <w:sz w:val="27"/>
          <w:szCs w:val="27"/>
          <w:shd w:val="clear" w:color="auto" w:fill="FFFFFF"/>
        </w:rPr>
      </w:pPr>
      <w:r>
        <w:rPr>
          <w:color w:val="342E2E"/>
          <w:sz w:val="27"/>
          <w:szCs w:val="27"/>
          <w:shd w:val="clear" w:color="auto" w:fill="FFFFFF"/>
        </w:rPr>
        <w:t>315 Commerce P.O. Box 1087 Childress, TX 79201</w:t>
      </w:r>
      <w:r>
        <w:rPr>
          <w:color w:val="826B63"/>
          <w:sz w:val="27"/>
          <w:szCs w:val="27"/>
          <w:shd w:val="clear" w:color="auto" w:fill="FFFFFF"/>
        </w:rPr>
        <w:t xml:space="preserve"> </w:t>
      </w:r>
    </w:p>
    <w:p w14:paraId="34BC2BE7" w14:textId="77777777" w:rsidR="00453F50" w:rsidRDefault="00453F50">
      <w:pPr>
        <w:pStyle w:val="Style"/>
        <w:shd w:val="clear" w:color="auto" w:fill="FFFFFF"/>
        <w:spacing w:line="321" w:lineRule="exact"/>
        <w:ind w:left="3797"/>
        <w:rPr>
          <w:color w:val="342E2E"/>
          <w:sz w:val="27"/>
          <w:szCs w:val="27"/>
          <w:shd w:val="clear" w:color="auto" w:fill="FFFFFF"/>
        </w:rPr>
      </w:pPr>
      <w:r>
        <w:rPr>
          <w:color w:val="342E2E"/>
          <w:sz w:val="27"/>
          <w:szCs w:val="27"/>
          <w:shd w:val="clear" w:color="auto" w:fill="FFFFFF"/>
        </w:rPr>
        <w:t xml:space="preserve">Phone: 940.937.3684 Fax: 940.937.6420 </w:t>
      </w:r>
    </w:p>
    <w:p w14:paraId="31ED0899" w14:textId="77777777" w:rsidR="00453F50" w:rsidRDefault="00453F50">
      <w:pPr>
        <w:pStyle w:val="Style"/>
        <w:rPr>
          <w:sz w:val="27"/>
          <w:szCs w:val="27"/>
        </w:rPr>
      </w:pPr>
    </w:p>
    <w:p w14:paraId="6D6F9A97" w14:textId="77777777" w:rsidR="003D4AFB" w:rsidRDefault="003D4AFB" w:rsidP="003D4AFB">
      <w:pPr>
        <w:spacing w:after="0" w:line="360" w:lineRule="auto"/>
        <w:jc w:val="center"/>
        <w:rPr>
          <w:rFonts w:ascii="Times New Roman" w:hAnsi="Times New Roman"/>
          <w:sz w:val="27"/>
          <w:szCs w:val="27"/>
        </w:rPr>
      </w:pPr>
    </w:p>
    <w:p w14:paraId="6D8A77DB" w14:textId="77777777" w:rsidR="003D4AFB" w:rsidRDefault="003D4AFB" w:rsidP="003D4AFB">
      <w:pPr>
        <w:spacing w:after="0" w:line="360" w:lineRule="auto"/>
        <w:jc w:val="center"/>
        <w:rPr>
          <w:b/>
          <w:bCs/>
          <w:u w:val="single"/>
        </w:rPr>
      </w:pPr>
      <w:r>
        <w:rPr>
          <w:b/>
          <w:bCs/>
          <w:u w:val="single"/>
        </w:rPr>
        <w:t>AGENDA</w:t>
      </w:r>
    </w:p>
    <w:p w14:paraId="74250710" w14:textId="77777777" w:rsidR="003D4AFB" w:rsidRDefault="003D4AFB" w:rsidP="003D4AFB">
      <w:pPr>
        <w:spacing w:after="0"/>
        <w:jc w:val="center"/>
        <w:rPr>
          <w:b/>
          <w:bCs/>
          <w:sz w:val="12"/>
        </w:rPr>
      </w:pPr>
    </w:p>
    <w:p w14:paraId="4B8CF06A" w14:textId="77777777" w:rsidR="003D4AFB" w:rsidRDefault="003D4AFB" w:rsidP="008B3141">
      <w:pPr>
        <w:jc w:val="center"/>
        <w:rPr>
          <w:bCs/>
        </w:rPr>
      </w:pPr>
      <w:r>
        <w:rPr>
          <w:bCs/>
        </w:rPr>
        <w:t xml:space="preserve">The </w:t>
      </w:r>
      <w:r w:rsidR="005E06C5">
        <w:rPr>
          <w:bCs/>
        </w:rPr>
        <w:t>City Council will meet in</w:t>
      </w:r>
      <w:r w:rsidR="00056DD1">
        <w:rPr>
          <w:bCs/>
        </w:rPr>
        <w:t xml:space="preserve"> </w:t>
      </w:r>
      <w:r w:rsidR="00366133">
        <w:rPr>
          <w:bCs/>
        </w:rPr>
        <w:t>Regular</w:t>
      </w:r>
      <w:r w:rsidR="00D51894">
        <w:rPr>
          <w:bCs/>
        </w:rPr>
        <w:t xml:space="preserve"> </w:t>
      </w:r>
      <w:r>
        <w:rPr>
          <w:bCs/>
        </w:rPr>
        <w:t>Session</w:t>
      </w:r>
      <w:r>
        <w:rPr>
          <w:b/>
          <w:bCs/>
        </w:rPr>
        <w:t>,</w:t>
      </w:r>
      <w:r w:rsidR="00A90AA2">
        <w:rPr>
          <w:b/>
          <w:bCs/>
        </w:rPr>
        <w:t xml:space="preserve"> </w:t>
      </w:r>
      <w:r w:rsidR="00942916">
        <w:rPr>
          <w:b/>
          <w:bCs/>
        </w:rPr>
        <w:t>Monday</w:t>
      </w:r>
      <w:r w:rsidR="005E06C5">
        <w:rPr>
          <w:b/>
          <w:bCs/>
        </w:rPr>
        <w:t>,</w:t>
      </w:r>
      <w:r w:rsidR="00BA2898">
        <w:rPr>
          <w:b/>
          <w:bCs/>
        </w:rPr>
        <w:t xml:space="preserve"> </w:t>
      </w:r>
      <w:r w:rsidR="00583D4E">
        <w:rPr>
          <w:b/>
          <w:bCs/>
        </w:rPr>
        <w:t>September 9</w:t>
      </w:r>
      <w:r w:rsidR="0007777F" w:rsidRPr="0007777F">
        <w:rPr>
          <w:b/>
          <w:bCs/>
          <w:vertAlign w:val="superscript"/>
        </w:rPr>
        <w:t>th</w:t>
      </w:r>
      <w:r w:rsidR="00202DF1">
        <w:rPr>
          <w:b/>
          <w:bCs/>
        </w:rPr>
        <w:t>,</w:t>
      </w:r>
      <w:r w:rsidR="005E06C5">
        <w:rPr>
          <w:b/>
          <w:bCs/>
        </w:rPr>
        <w:t xml:space="preserve"> 201</w:t>
      </w:r>
      <w:r w:rsidR="003A6519">
        <w:rPr>
          <w:b/>
          <w:bCs/>
        </w:rPr>
        <w:t>9</w:t>
      </w:r>
      <w:r w:rsidR="005E06C5">
        <w:rPr>
          <w:b/>
          <w:bCs/>
        </w:rPr>
        <w:t xml:space="preserve"> at </w:t>
      </w:r>
      <w:r w:rsidR="00A70C38">
        <w:rPr>
          <w:b/>
          <w:bCs/>
        </w:rPr>
        <w:t>6</w:t>
      </w:r>
      <w:r w:rsidR="00B232CB">
        <w:rPr>
          <w:b/>
          <w:bCs/>
        </w:rPr>
        <w:t>:00</w:t>
      </w:r>
      <w:r>
        <w:rPr>
          <w:b/>
          <w:bCs/>
        </w:rPr>
        <w:t xml:space="preserve"> p.m.</w:t>
      </w:r>
      <w:r>
        <w:rPr>
          <w:bCs/>
        </w:rPr>
        <w:t xml:space="preserve"> </w:t>
      </w:r>
      <w:r w:rsidR="00056DD1">
        <w:rPr>
          <w:bCs/>
        </w:rPr>
        <w:t>in the Council Chambers at City Hall, 315 Commerce St.</w:t>
      </w:r>
      <w:r>
        <w:rPr>
          <w:bCs/>
        </w:rPr>
        <w:t>, Childress Texas to discuss the following:</w:t>
      </w:r>
    </w:p>
    <w:p w14:paraId="78EFF93B" w14:textId="77777777" w:rsidR="003D4AFB" w:rsidRDefault="003D4AFB" w:rsidP="003D4AFB">
      <w:pPr>
        <w:jc w:val="center"/>
        <w:rPr>
          <w:bCs/>
          <w:sz w:val="12"/>
        </w:rPr>
      </w:pPr>
      <w:r>
        <w:rPr>
          <w:b/>
          <w:bCs/>
          <w:u w:val="single"/>
        </w:rPr>
        <w:t>Action Items</w:t>
      </w:r>
    </w:p>
    <w:p w14:paraId="29394DC3" w14:textId="77777777" w:rsidR="003D4AFB" w:rsidRDefault="003D4AFB" w:rsidP="003D4AFB">
      <w:pPr>
        <w:jc w:val="center"/>
        <w:rPr>
          <w:b/>
          <w:bCs/>
          <w:sz w:val="4"/>
          <w:u w:val="single"/>
        </w:rPr>
      </w:pPr>
    </w:p>
    <w:p w14:paraId="1668F919" w14:textId="77777777" w:rsidR="003D4AFB" w:rsidRDefault="003D4AFB" w:rsidP="00B80AC8">
      <w:pPr>
        <w:numPr>
          <w:ilvl w:val="0"/>
          <w:numId w:val="1"/>
        </w:numPr>
        <w:autoSpaceDE w:val="0"/>
        <w:autoSpaceDN w:val="0"/>
        <w:adjustRightInd w:val="0"/>
        <w:spacing w:after="0" w:line="240" w:lineRule="auto"/>
        <w:jc w:val="both"/>
        <w:rPr>
          <w:bCs/>
        </w:rPr>
      </w:pPr>
      <w:r>
        <w:rPr>
          <w:bCs/>
        </w:rPr>
        <w:t>Call meeting to order.</w:t>
      </w:r>
    </w:p>
    <w:p w14:paraId="542903F4" w14:textId="77777777" w:rsidR="00834D99" w:rsidRDefault="00A70C38" w:rsidP="003B6AC6">
      <w:pPr>
        <w:pStyle w:val="ListParagraph"/>
        <w:numPr>
          <w:ilvl w:val="0"/>
          <w:numId w:val="1"/>
        </w:numPr>
        <w:autoSpaceDE w:val="0"/>
        <w:autoSpaceDN w:val="0"/>
        <w:adjustRightInd w:val="0"/>
        <w:spacing w:after="0" w:line="240" w:lineRule="auto"/>
        <w:jc w:val="both"/>
        <w:rPr>
          <w:bCs/>
        </w:rPr>
      </w:pPr>
      <w:r>
        <w:rPr>
          <w:bCs/>
        </w:rPr>
        <w:t>Approve or amend and approve previous meeting minutes.</w:t>
      </w:r>
    </w:p>
    <w:p w14:paraId="4489999B" w14:textId="77777777" w:rsidR="00583D4E" w:rsidRDefault="00583D4E" w:rsidP="003B6AC6">
      <w:pPr>
        <w:pStyle w:val="ListParagraph"/>
        <w:numPr>
          <w:ilvl w:val="0"/>
          <w:numId w:val="1"/>
        </w:numPr>
        <w:autoSpaceDE w:val="0"/>
        <w:autoSpaceDN w:val="0"/>
        <w:adjustRightInd w:val="0"/>
        <w:spacing w:after="0" w:line="240" w:lineRule="auto"/>
        <w:jc w:val="both"/>
        <w:rPr>
          <w:bCs/>
        </w:rPr>
      </w:pPr>
      <w:r>
        <w:rPr>
          <w:bCs/>
        </w:rPr>
        <w:t>Discuss and consider a resolution to adopt a recreation and open-space master parks plan for the City of Childress to be used for the purpose of determining long range recreational goals and implementation of proposed recreational projects for the residents of Childress.</w:t>
      </w:r>
    </w:p>
    <w:p w14:paraId="6DD6B3B6" w14:textId="77777777" w:rsidR="00A70C38" w:rsidRPr="00583D4E" w:rsidRDefault="00583D4E" w:rsidP="00583D4E">
      <w:pPr>
        <w:pStyle w:val="ListParagraph"/>
        <w:numPr>
          <w:ilvl w:val="0"/>
          <w:numId w:val="1"/>
        </w:numPr>
        <w:autoSpaceDE w:val="0"/>
        <w:autoSpaceDN w:val="0"/>
        <w:adjustRightInd w:val="0"/>
        <w:spacing w:after="0" w:line="240" w:lineRule="auto"/>
        <w:jc w:val="both"/>
        <w:rPr>
          <w:bCs/>
        </w:rPr>
      </w:pPr>
      <w:r>
        <w:rPr>
          <w:bCs/>
        </w:rPr>
        <w:t xml:space="preserve">Discuss/Act on </w:t>
      </w:r>
      <w:proofErr w:type="spellStart"/>
      <w:r>
        <w:rPr>
          <w:bCs/>
        </w:rPr>
        <w:t>TxDot</w:t>
      </w:r>
      <w:proofErr w:type="spellEnd"/>
      <w:r>
        <w:rPr>
          <w:bCs/>
        </w:rPr>
        <w:t xml:space="preserve"> request for wellness fair at Fair Park</w:t>
      </w:r>
      <w:r w:rsidR="0007777F" w:rsidRPr="00583D4E">
        <w:rPr>
          <w:bCs/>
        </w:rPr>
        <w:t>.</w:t>
      </w:r>
    </w:p>
    <w:p w14:paraId="60B9363D" w14:textId="77777777" w:rsidR="0007777F" w:rsidRDefault="00583D4E" w:rsidP="003B6AC6">
      <w:pPr>
        <w:pStyle w:val="ListParagraph"/>
        <w:numPr>
          <w:ilvl w:val="0"/>
          <w:numId w:val="1"/>
        </w:numPr>
        <w:autoSpaceDE w:val="0"/>
        <w:autoSpaceDN w:val="0"/>
        <w:adjustRightInd w:val="0"/>
        <w:spacing w:after="0" w:line="240" w:lineRule="auto"/>
        <w:jc w:val="both"/>
        <w:rPr>
          <w:bCs/>
        </w:rPr>
      </w:pPr>
      <w:r>
        <w:rPr>
          <w:bCs/>
        </w:rPr>
        <w:t>Discuss/Act on Cemetery Bids</w:t>
      </w:r>
      <w:r w:rsidR="0007777F">
        <w:rPr>
          <w:bCs/>
        </w:rPr>
        <w:t>.</w:t>
      </w:r>
    </w:p>
    <w:p w14:paraId="3C62BC5E" w14:textId="77777777" w:rsidR="00E57666" w:rsidRDefault="00583D4E" w:rsidP="003B6AC6">
      <w:pPr>
        <w:pStyle w:val="ListParagraph"/>
        <w:numPr>
          <w:ilvl w:val="0"/>
          <w:numId w:val="1"/>
        </w:numPr>
        <w:autoSpaceDE w:val="0"/>
        <w:autoSpaceDN w:val="0"/>
        <w:adjustRightInd w:val="0"/>
        <w:spacing w:after="0" w:line="240" w:lineRule="auto"/>
        <w:jc w:val="both"/>
        <w:rPr>
          <w:bCs/>
        </w:rPr>
      </w:pPr>
      <w:r>
        <w:rPr>
          <w:bCs/>
        </w:rPr>
        <w:t>Approve 2019-2020 Budget</w:t>
      </w:r>
      <w:r w:rsidR="009D7CC5">
        <w:rPr>
          <w:bCs/>
        </w:rPr>
        <w:t>.</w:t>
      </w:r>
    </w:p>
    <w:p w14:paraId="32E145CE" w14:textId="77777777" w:rsidR="0007777F" w:rsidRDefault="00583D4E" w:rsidP="003B6AC6">
      <w:pPr>
        <w:pStyle w:val="ListParagraph"/>
        <w:numPr>
          <w:ilvl w:val="0"/>
          <w:numId w:val="1"/>
        </w:numPr>
        <w:autoSpaceDE w:val="0"/>
        <w:autoSpaceDN w:val="0"/>
        <w:adjustRightInd w:val="0"/>
        <w:spacing w:after="0" w:line="240" w:lineRule="auto"/>
        <w:jc w:val="both"/>
        <w:rPr>
          <w:bCs/>
        </w:rPr>
      </w:pPr>
      <w:r>
        <w:rPr>
          <w:bCs/>
        </w:rPr>
        <w:t>Adopt 2019-2020 Tax Rate</w:t>
      </w:r>
      <w:r w:rsidR="0007777F">
        <w:rPr>
          <w:bCs/>
        </w:rPr>
        <w:t>.</w:t>
      </w:r>
    </w:p>
    <w:p w14:paraId="073FB9A5" w14:textId="77777777" w:rsidR="0007777F" w:rsidRPr="0007777F" w:rsidRDefault="0007777F" w:rsidP="00583D4E">
      <w:pPr>
        <w:pStyle w:val="ListParagraph"/>
        <w:autoSpaceDE w:val="0"/>
        <w:autoSpaceDN w:val="0"/>
        <w:adjustRightInd w:val="0"/>
        <w:spacing w:after="0" w:line="240" w:lineRule="auto"/>
        <w:ind w:left="1440"/>
        <w:jc w:val="both"/>
        <w:rPr>
          <w:bCs/>
        </w:rPr>
      </w:pPr>
    </w:p>
    <w:p w14:paraId="32C19F32" w14:textId="77777777" w:rsidR="003D4AFB" w:rsidRDefault="003D4AFB" w:rsidP="003D4AFB">
      <w:pPr>
        <w:autoSpaceDE w:val="0"/>
        <w:autoSpaceDN w:val="0"/>
        <w:adjustRightInd w:val="0"/>
        <w:spacing w:after="0" w:line="240" w:lineRule="auto"/>
        <w:ind w:left="720"/>
        <w:jc w:val="both"/>
        <w:rPr>
          <w:rFonts w:cs="Book Antiqua"/>
        </w:rPr>
      </w:pPr>
    </w:p>
    <w:p w14:paraId="49051A1B" w14:textId="77777777" w:rsidR="003D4AFB" w:rsidRPr="003D4AFB" w:rsidRDefault="003D4AFB" w:rsidP="003D4AFB">
      <w:pPr>
        <w:pStyle w:val="ListParagraph"/>
        <w:autoSpaceDE w:val="0"/>
        <w:autoSpaceDN w:val="0"/>
        <w:adjustRightInd w:val="0"/>
        <w:spacing w:after="0" w:line="240" w:lineRule="auto"/>
        <w:ind w:left="1440"/>
        <w:jc w:val="center"/>
        <w:rPr>
          <w:rFonts w:ascii="Book Antiqua" w:hAnsi="Book Antiqua"/>
          <w:bCs/>
          <w:i/>
        </w:rPr>
      </w:pPr>
      <w:r>
        <w:rPr>
          <w:rFonts w:ascii="Book Antiqua" w:hAnsi="Book Antiqua"/>
          <w:bCs/>
          <w:i/>
        </w:rPr>
        <w:t>Council may enter a closed session as permitted by the Texas Open Meetings Act, (Chapter 551 of the Texas Government Code).</w:t>
      </w:r>
    </w:p>
    <w:p w14:paraId="63C74896" w14:textId="77777777" w:rsidR="003D4AFB" w:rsidRDefault="003D4AFB" w:rsidP="003D4AFB">
      <w:pPr>
        <w:pStyle w:val="ListParagraph"/>
        <w:autoSpaceDE w:val="0"/>
        <w:autoSpaceDN w:val="0"/>
        <w:adjustRightInd w:val="0"/>
        <w:spacing w:after="0" w:line="240" w:lineRule="auto"/>
        <w:ind w:left="1440"/>
        <w:jc w:val="both"/>
        <w:rPr>
          <w:bCs/>
          <w:sz w:val="36"/>
        </w:rPr>
      </w:pPr>
    </w:p>
    <w:p w14:paraId="6F3886F8" w14:textId="77777777" w:rsidR="003D4AFB" w:rsidRDefault="003D4AFB" w:rsidP="003D4AFB">
      <w:pPr>
        <w:ind w:left="4320"/>
        <w:jc w:val="both"/>
        <w:rPr>
          <w:bCs/>
        </w:rPr>
      </w:pPr>
    </w:p>
    <w:p w14:paraId="669EC82F" w14:textId="77777777" w:rsidR="003D4AFB" w:rsidRDefault="003D4AFB" w:rsidP="003D4AFB">
      <w:pPr>
        <w:ind w:left="4320"/>
        <w:jc w:val="both"/>
        <w:rPr>
          <w:bCs/>
        </w:rPr>
      </w:pPr>
      <w:r>
        <w:rPr>
          <w:bCs/>
        </w:rPr>
        <w:t>____________________________</w:t>
      </w:r>
    </w:p>
    <w:p w14:paraId="7472A915" w14:textId="77777777" w:rsidR="003D4AFB" w:rsidRDefault="003D4AFB" w:rsidP="003D4AFB">
      <w:pPr>
        <w:ind w:left="4320"/>
        <w:jc w:val="both"/>
      </w:pPr>
      <w:r>
        <w:t>Kevin Hodges, City Manager</w:t>
      </w:r>
    </w:p>
    <w:p w14:paraId="6DCD8E0D" w14:textId="77777777" w:rsidR="003D4AFB" w:rsidRDefault="003D4AFB" w:rsidP="003D4AFB">
      <w:pPr>
        <w:spacing w:after="0"/>
        <w:jc w:val="both"/>
        <w:rPr>
          <w:bCs/>
        </w:rPr>
      </w:pPr>
      <w:r>
        <w:rPr>
          <w:bCs/>
        </w:rPr>
        <w:t>KH/</w:t>
      </w:r>
      <w:proofErr w:type="spellStart"/>
      <w:r w:rsidR="00655D90">
        <w:rPr>
          <w:bCs/>
        </w:rPr>
        <w:t>sp</w:t>
      </w:r>
      <w:proofErr w:type="spellEnd"/>
    </w:p>
    <w:p w14:paraId="01CF79A5" w14:textId="77777777" w:rsidR="003D4AFB" w:rsidRDefault="005E06C5" w:rsidP="003D4AFB">
      <w:pPr>
        <w:spacing w:after="0"/>
        <w:jc w:val="both"/>
        <w:rPr>
          <w:bCs/>
        </w:rPr>
      </w:pPr>
      <w:r>
        <w:rPr>
          <w:bCs/>
        </w:rPr>
        <w:t xml:space="preserve">Posted </w:t>
      </w:r>
      <w:r w:rsidR="00655D90">
        <w:rPr>
          <w:bCs/>
        </w:rPr>
        <w:t xml:space="preserve">3:00 </w:t>
      </w:r>
      <w:r w:rsidR="008B3141">
        <w:rPr>
          <w:bCs/>
        </w:rPr>
        <w:t>p</w:t>
      </w:r>
      <w:r w:rsidR="007655CD">
        <w:rPr>
          <w:bCs/>
        </w:rPr>
        <w:t>.m.</w:t>
      </w:r>
      <w:r>
        <w:rPr>
          <w:bCs/>
        </w:rPr>
        <w:t xml:space="preserve"> </w:t>
      </w:r>
      <w:r w:rsidR="00655D90">
        <w:rPr>
          <w:bCs/>
        </w:rPr>
        <w:t>September</w:t>
      </w:r>
      <w:r w:rsidR="0007777F">
        <w:rPr>
          <w:bCs/>
        </w:rPr>
        <w:t xml:space="preserve"> </w:t>
      </w:r>
      <w:r w:rsidR="00A9082C">
        <w:rPr>
          <w:bCs/>
        </w:rPr>
        <w:t>6</w:t>
      </w:r>
      <w:r w:rsidR="0007777F" w:rsidRPr="0007777F">
        <w:rPr>
          <w:bCs/>
          <w:vertAlign w:val="superscript"/>
        </w:rPr>
        <w:t>th</w:t>
      </w:r>
      <w:r w:rsidR="00F8120D">
        <w:rPr>
          <w:bCs/>
        </w:rPr>
        <w:t>,</w:t>
      </w:r>
      <w:r w:rsidR="009C1C4F">
        <w:rPr>
          <w:bCs/>
        </w:rPr>
        <w:t xml:space="preserve"> 2019</w:t>
      </w:r>
      <w:r w:rsidR="003D4AFB">
        <w:rPr>
          <w:bCs/>
        </w:rPr>
        <w:t xml:space="preserve">    </w:t>
      </w:r>
    </w:p>
    <w:p w14:paraId="0F7A583B" w14:textId="77777777" w:rsidR="00BB3A82" w:rsidRDefault="003D4AFB" w:rsidP="003D4AFB">
      <w:pPr>
        <w:spacing w:after="0"/>
        <w:jc w:val="both"/>
        <w:rPr>
          <w:bCs/>
        </w:rPr>
      </w:pPr>
      <w:r>
        <w:rPr>
          <w:bCs/>
        </w:rPr>
        <w:t>Distribution:  Index (</w:t>
      </w:r>
      <w:r w:rsidR="00104B79">
        <w:rPr>
          <w:bCs/>
        </w:rPr>
        <w:t>email</w:t>
      </w:r>
      <w:r>
        <w:rPr>
          <w:bCs/>
        </w:rPr>
        <w:t>), KCTX Radio (</w:t>
      </w:r>
      <w:r w:rsidR="00C56CB9">
        <w:rPr>
          <w:bCs/>
        </w:rPr>
        <w:t>ema</w:t>
      </w:r>
      <w:r w:rsidR="00BB3A82">
        <w:rPr>
          <w:bCs/>
        </w:rPr>
        <w:t>il)</w:t>
      </w:r>
    </w:p>
    <w:p w14:paraId="63978622" w14:textId="77777777" w:rsidR="003D4AFB" w:rsidRPr="00BB3A82" w:rsidRDefault="003D4AFB" w:rsidP="003D4AFB">
      <w:pPr>
        <w:spacing w:after="0"/>
        <w:jc w:val="both"/>
        <w:rPr>
          <w:bCs/>
        </w:rPr>
      </w:pPr>
      <w:r>
        <w:rPr>
          <w:bCs/>
        </w:rPr>
        <w:t>Sworn to and subscribed before me this the</w:t>
      </w:r>
      <w:r w:rsidR="00F8120D">
        <w:rPr>
          <w:bCs/>
        </w:rPr>
        <w:t xml:space="preserve"> </w:t>
      </w:r>
      <w:r w:rsidR="00A9082C">
        <w:rPr>
          <w:bCs/>
        </w:rPr>
        <w:t>6</w:t>
      </w:r>
      <w:r w:rsidR="0007777F" w:rsidRPr="0007777F">
        <w:rPr>
          <w:bCs/>
          <w:vertAlign w:val="superscript"/>
        </w:rPr>
        <w:t>th</w:t>
      </w:r>
      <w:r w:rsidR="00A9082C">
        <w:rPr>
          <w:bCs/>
        </w:rPr>
        <w:t xml:space="preserve"> day of September</w:t>
      </w:r>
      <w:r w:rsidR="00056DD1">
        <w:rPr>
          <w:bCs/>
        </w:rPr>
        <w:t>,</w:t>
      </w:r>
      <w:r w:rsidR="003A6519">
        <w:rPr>
          <w:b/>
          <w:bCs/>
        </w:rPr>
        <w:t xml:space="preserve"> 2019</w:t>
      </w:r>
    </w:p>
    <w:p w14:paraId="4701A7C2" w14:textId="77777777" w:rsidR="003D4AFB" w:rsidRDefault="003D4AFB" w:rsidP="003D4AFB">
      <w:pPr>
        <w:jc w:val="both"/>
        <w:rPr>
          <w:bCs/>
          <w:sz w:val="14"/>
        </w:rPr>
      </w:pPr>
    </w:p>
    <w:p w14:paraId="258D9C6A" w14:textId="77777777" w:rsidR="003D4AFB" w:rsidRDefault="003D4AFB" w:rsidP="003D4AFB">
      <w:pPr>
        <w:spacing w:after="0"/>
        <w:jc w:val="both"/>
        <w:rPr>
          <w:bCs/>
        </w:rPr>
      </w:pPr>
      <w:r>
        <w:rPr>
          <w:bCs/>
        </w:rPr>
        <w:t>____________________________________________</w:t>
      </w:r>
    </w:p>
    <w:p w14:paraId="44B6474E" w14:textId="77777777" w:rsidR="00D41C81" w:rsidRPr="00B80AC8" w:rsidRDefault="00655D90" w:rsidP="00B80AC8">
      <w:pPr>
        <w:spacing w:after="0"/>
        <w:jc w:val="both"/>
        <w:rPr>
          <w:bCs/>
        </w:rPr>
      </w:pPr>
      <w:r>
        <w:rPr>
          <w:bCs/>
        </w:rPr>
        <w:t>Sylvia Preston</w:t>
      </w:r>
      <w:r w:rsidR="003D4AFB">
        <w:rPr>
          <w:bCs/>
        </w:rPr>
        <w:t>, Notary Public State of Texas</w:t>
      </w:r>
      <w:r w:rsidR="003D4AFB">
        <w:rPr>
          <w:noProof/>
        </w:rPr>
        <w:t xml:space="preserve"> </w:t>
      </w:r>
    </w:p>
    <w:sectPr w:rsidR="00D41C81" w:rsidRPr="00B80AC8">
      <w:type w:val="continuous"/>
      <w:pgSz w:w="12241" w:h="15842"/>
      <w:pgMar w:top="595" w:right="1225" w:bottom="36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85B5" w14:textId="77777777" w:rsidR="00DA53B2" w:rsidRDefault="00DA53B2" w:rsidP="00202DF1">
      <w:pPr>
        <w:spacing w:after="0" w:line="240" w:lineRule="auto"/>
      </w:pPr>
      <w:r>
        <w:separator/>
      </w:r>
    </w:p>
  </w:endnote>
  <w:endnote w:type="continuationSeparator" w:id="0">
    <w:p w14:paraId="5790E7A3" w14:textId="77777777" w:rsidR="00DA53B2" w:rsidRDefault="00DA53B2" w:rsidP="0020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836E" w14:textId="77777777" w:rsidR="00DA53B2" w:rsidRDefault="00DA53B2" w:rsidP="00202DF1">
      <w:pPr>
        <w:spacing w:after="0" w:line="240" w:lineRule="auto"/>
      </w:pPr>
      <w:r>
        <w:separator/>
      </w:r>
    </w:p>
  </w:footnote>
  <w:footnote w:type="continuationSeparator" w:id="0">
    <w:p w14:paraId="4AD36D76" w14:textId="77777777" w:rsidR="00DA53B2" w:rsidRDefault="00DA53B2" w:rsidP="0020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7E6"/>
    <w:multiLevelType w:val="hybridMultilevel"/>
    <w:tmpl w:val="6A441F18"/>
    <w:lvl w:ilvl="0" w:tplc="2AFED7E0">
      <w:start w:val="1"/>
      <w:numFmt w:val="decimal"/>
      <w:lvlText w:val="%1."/>
      <w:lvlJc w:val="left"/>
      <w:pPr>
        <w:tabs>
          <w:tab w:val="num" w:pos="1440"/>
        </w:tabs>
        <w:ind w:left="1440" w:hanging="72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E1C4D486">
      <w:start w:val="1"/>
      <w:numFmt w:val="lowerLetter"/>
      <w:lvlText w:val="%7.)"/>
      <w:lvlJc w:val="left"/>
      <w:pPr>
        <w:tabs>
          <w:tab w:val="num" w:pos="5520"/>
        </w:tabs>
        <w:ind w:left="5520" w:hanging="480"/>
      </w:pPr>
    </w:lvl>
    <w:lvl w:ilvl="7" w:tplc="E9D0642C">
      <w:start w:val="1"/>
      <w:numFmt w:val="lowerLetter"/>
      <w:lvlText w:val="%8)"/>
      <w:lvlJc w:val="left"/>
      <w:pPr>
        <w:tabs>
          <w:tab w:val="num" w:pos="6180"/>
        </w:tabs>
        <w:ind w:left="6180" w:hanging="420"/>
      </w:pPr>
    </w:lvl>
    <w:lvl w:ilvl="8" w:tplc="0409001B">
      <w:start w:val="1"/>
      <w:numFmt w:val="lowerRoman"/>
      <w:lvlText w:val="%9."/>
      <w:lvlJc w:val="right"/>
      <w:pPr>
        <w:tabs>
          <w:tab w:val="num" w:pos="6840"/>
        </w:tabs>
        <w:ind w:left="6840" w:hanging="180"/>
      </w:pPr>
    </w:lvl>
  </w:abstractNum>
  <w:abstractNum w:abstractNumId="1" w15:restartNumberingAfterBreak="0">
    <w:nsid w:val="5DEA2E95"/>
    <w:multiLevelType w:val="multilevel"/>
    <w:tmpl w:val="88A0D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742F"/>
    <w:rsid w:val="0001195F"/>
    <w:rsid w:val="00032831"/>
    <w:rsid w:val="00056DD1"/>
    <w:rsid w:val="0007777F"/>
    <w:rsid w:val="000C490D"/>
    <w:rsid w:val="000E0ACF"/>
    <w:rsid w:val="000F7950"/>
    <w:rsid w:val="00104B79"/>
    <w:rsid w:val="001070CD"/>
    <w:rsid w:val="00107DC8"/>
    <w:rsid w:val="00116332"/>
    <w:rsid w:val="0011721F"/>
    <w:rsid w:val="00136B20"/>
    <w:rsid w:val="0014556A"/>
    <w:rsid w:val="00155BF8"/>
    <w:rsid w:val="001612E7"/>
    <w:rsid w:val="00171069"/>
    <w:rsid w:val="0017110C"/>
    <w:rsid w:val="00202DF1"/>
    <w:rsid w:val="00220EED"/>
    <w:rsid w:val="002D5B83"/>
    <w:rsid w:val="003015A2"/>
    <w:rsid w:val="00303AB6"/>
    <w:rsid w:val="003406EE"/>
    <w:rsid w:val="00355CA1"/>
    <w:rsid w:val="00366133"/>
    <w:rsid w:val="0038577D"/>
    <w:rsid w:val="00390263"/>
    <w:rsid w:val="003A6519"/>
    <w:rsid w:val="003B283A"/>
    <w:rsid w:val="003B6AC6"/>
    <w:rsid w:val="003D4AFB"/>
    <w:rsid w:val="00412A79"/>
    <w:rsid w:val="00422F4A"/>
    <w:rsid w:val="0043430B"/>
    <w:rsid w:val="0045225C"/>
    <w:rsid w:val="00453F50"/>
    <w:rsid w:val="00462335"/>
    <w:rsid w:val="004B0081"/>
    <w:rsid w:val="004B6B56"/>
    <w:rsid w:val="004D163E"/>
    <w:rsid w:val="005748AB"/>
    <w:rsid w:val="00583D4E"/>
    <w:rsid w:val="00591378"/>
    <w:rsid w:val="005B5612"/>
    <w:rsid w:val="005E06C5"/>
    <w:rsid w:val="006049A4"/>
    <w:rsid w:val="00612E51"/>
    <w:rsid w:val="0061629A"/>
    <w:rsid w:val="00655D90"/>
    <w:rsid w:val="0066672C"/>
    <w:rsid w:val="006E20B3"/>
    <w:rsid w:val="006F1344"/>
    <w:rsid w:val="007005FF"/>
    <w:rsid w:val="00703DBF"/>
    <w:rsid w:val="00711C67"/>
    <w:rsid w:val="00736089"/>
    <w:rsid w:val="00747786"/>
    <w:rsid w:val="007631CA"/>
    <w:rsid w:val="007655CD"/>
    <w:rsid w:val="00793FE8"/>
    <w:rsid w:val="007C7B3D"/>
    <w:rsid w:val="007D33C9"/>
    <w:rsid w:val="007D670A"/>
    <w:rsid w:val="007E45E1"/>
    <w:rsid w:val="00825271"/>
    <w:rsid w:val="00834D99"/>
    <w:rsid w:val="00845C99"/>
    <w:rsid w:val="00880333"/>
    <w:rsid w:val="008829AC"/>
    <w:rsid w:val="008B26B9"/>
    <w:rsid w:val="008B3141"/>
    <w:rsid w:val="0090670A"/>
    <w:rsid w:val="00921A94"/>
    <w:rsid w:val="00942916"/>
    <w:rsid w:val="0099384C"/>
    <w:rsid w:val="009B6FB3"/>
    <w:rsid w:val="009C1C4F"/>
    <w:rsid w:val="009D7CC5"/>
    <w:rsid w:val="009F479C"/>
    <w:rsid w:val="00A51EF3"/>
    <w:rsid w:val="00A6166E"/>
    <w:rsid w:val="00A70C38"/>
    <w:rsid w:val="00A9082C"/>
    <w:rsid w:val="00A90AA2"/>
    <w:rsid w:val="00AA0418"/>
    <w:rsid w:val="00AC3C59"/>
    <w:rsid w:val="00AE15CE"/>
    <w:rsid w:val="00B1247D"/>
    <w:rsid w:val="00B232CB"/>
    <w:rsid w:val="00B6585B"/>
    <w:rsid w:val="00B7439C"/>
    <w:rsid w:val="00B80AC8"/>
    <w:rsid w:val="00BA2898"/>
    <w:rsid w:val="00BB3A82"/>
    <w:rsid w:val="00BE19DE"/>
    <w:rsid w:val="00C56CB9"/>
    <w:rsid w:val="00C8554E"/>
    <w:rsid w:val="00CF2618"/>
    <w:rsid w:val="00D17A99"/>
    <w:rsid w:val="00D41C81"/>
    <w:rsid w:val="00D51894"/>
    <w:rsid w:val="00D52C82"/>
    <w:rsid w:val="00D61D26"/>
    <w:rsid w:val="00D82DFF"/>
    <w:rsid w:val="00DA53B2"/>
    <w:rsid w:val="00DA564F"/>
    <w:rsid w:val="00DA7CC6"/>
    <w:rsid w:val="00E03DDE"/>
    <w:rsid w:val="00E272B6"/>
    <w:rsid w:val="00E31230"/>
    <w:rsid w:val="00E33CD6"/>
    <w:rsid w:val="00E51E3A"/>
    <w:rsid w:val="00E57666"/>
    <w:rsid w:val="00E62667"/>
    <w:rsid w:val="00E84798"/>
    <w:rsid w:val="00E862A0"/>
    <w:rsid w:val="00EC64B2"/>
    <w:rsid w:val="00ED06BF"/>
    <w:rsid w:val="00EF567A"/>
    <w:rsid w:val="00F16442"/>
    <w:rsid w:val="00F178E8"/>
    <w:rsid w:val="00F42C46"/>
    <w:rsid w:val="00F6349E"/>
    <w:rsid w:val="00F8120D"/>
    <w:rsid w:val="00F85968"/>
    <w:rsid w:val="00F958A3"/>
    <w:rsid w:val="00FA7B08"/>
    <w:rsid w:val="00FC338C"/>
    <w:rsid w:val="00FD1A23"/>
    <w:rsid w:val="00FE17EC"/>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3C718"/>
  <w14:defaultImageDpi w14:val="0"/>
  <w15:docId w15:val="{85990761-703C-4876-9F8E-37D7AF5F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3D4AFB"/>
    <w:pPr>
      <w:spacing w:after="160" w:line="256" w:lineRule="auto"/>
      <w:ind w:left="720"/>
      <w:contextualSpacing/>
    </w:pPr>
    <w:rPr>
      <w:rFonts w:eastAsia="Calibri"/>
    </w:rPr>
  </w:style>
  <w:style w:type="paragraph" w:styleId="BalloonText">
    <w:name w:val="Balloon Text"/>
    <w:basedOn w:val="Normal"/>
    <w:link w:val="BalloonTextChar"/>
    <w:uiPriority w:val="99"/>
    <w:semiHidden/>
    <w:unhideWhenUsed/>
    <w:rsid w:val="007D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A"/>
    <w:rPr>
      <w:rFonts w:ascii="Segoe UI" w:hAnsi="Segoe UI" w:cs="Segoe UI"/>
      <w:sz w:val="18"/>
      <w:szCs w:val="18"/>
    </w:rPr>
  </w:style>
  <w:style w:type="paragraph" w:styleId="Header">
    <w:name w:val="header"/>
    <w:basedOn w:val="Normal"/>
    <w:link w:val="HeaderChar"/>
    <w:uiPriority w:val="99"/>
    <w:unhideWhenUsed/>
    <w:rsid w:val="0020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F1"/>
  </w:style>
  <w:style w:type="paragraph" w:styleId="Footer">
    <w:name w:val="footer"/>
    <w:basedOn w:val="Normal"/>
    <w:link w:val="FooterChar"/>
    <w:uiPriority w:val="99"/>
    <w:unhideWhenUsed/>
    <w:rsid w:val="0020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0952">
      <w:bodyDiv w:val="1"/>
      <w:marLeft w:val="0"/>
      <w:marRight w:val="0"/>
      <w:marTop w:val="0"/>
      <w:marBottom w:val="0"/>
      <w:divBdr>
        <w:top w:val="none" w:sz="0" w:space="0" w:color="auto"/>
        <w:left w:val="none" w:sz="0" w:space="0" w:color="auto"/>
        <w:bottom w:val="none" w:sz="0" w:space="0" w:color="auto"/>
        <w:right w:val="none" w:sz="0" w:space="0" w:color="auto"/>
      </w:divBdr>
    </w:div>
    <w:div w:id="7424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CreatedByIRIS_DPE_12.03</cp:keywords>
  <cp:lastModifiedBy>Kevin Hodges</cp:lastModifiedBy>
  <cp:revision>2</cp:revision>
  <cp:lastPrinted>2019-09-06T19:20:00Z</cp:lastPrinted>
  <dcterms:created xsi:type="dcterms:W3CDTF">2019-09-08T18:44:00Z</dcterms:created>
  <dcterms:modified xsi:type="dcterms:W3CDTF">2019-09-08T18:44:00Z</dcterms:modified>
</cp:coreProperties>
</file>